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F82D11">
      <w:pPr>
        <w:widowControl/>
        <w:jc w:val="left"/>
        <w:rPr>
          <w:rFonts w:ascii="方正黑体_GBK" w:hAnsi="微软雅黑" w:eastAsia="方正黑体_GBK" w:cstheme="majorBidi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方正黑体_GBK" w:hAnsi="微软雅黑" w:eastAsia="方正黑体_GBK" w:cstheme="majorBidi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附件一：</w:t>
      </w:r>
    </w:p>
    <w:p w14:paraId="46E5B786">
      <w:pPr>
        <w:widowControl/>
        <w:jc w:val="center"/>
        <w:rPr>
          <w:rFonts w:ascii="方正仿宋简体" w:hAnsi="微软雅黑" w:eastAsia="方正仿宋简体" w:cstheme="majorBidi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方正仿宋简体" w:hAnsi="微软雅黑" w:eastAsia="方正仿宋简体" w:cstheme="majorBidi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云南省中西医结合医院管理咨询服务报名表</w:t>
      </w:r>
      <w:bookmarkStart w:id="0" w:name="_GoBack"/>
      <w:bookmarkEnd w:id="0"/>
    </w:p>
    <w:p w14:paraId="75BE5B0E">
      <w:pPr>
        <w:widowControl/>
        <w:jc w:val="center"/>
        <w:rPr>
          <w:rFonts w:ascii="方正仿宋简体" w:hAnsi="微软雅黑" w:eastAsia="方正仿宋简体" w:cstheme="majorBidi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6"/>
        <w:gridCol w:w="4678"/>
        <w:gridCol w:w="1922"/>
      </w:tblGrid>
      <w:tr w14:paraId="376102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696" w:type="dxa"/>
            <w:vAlign w:val="center"/>
          </w:tcPr>
          <w:p w14:paraId="22B81DF3">
            <w:pPr>
              <w:widowControl/>
              <w:jc w:val="center"/>
              <w:rPr>
                <w:rFonts w:ascii="方正仿宋简体" w:hAnsi="微软雅黑" w:eastAsia="方正仿宋简体" w:cstheme="majorBidi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微软雅黑" w:eastAsia="方正仿宋简体" w:cstheme="majorBidi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4678" w:type="dxa"/>
          </w:tcPr>
          <w:p w14:paraId="0C61C27B">
            <w:pPr>
              <w:widowControl/>
              <w:jc w:val="center"/>
              <w:rPr>
                <w:rFonts w:ascii="方正仿宋简体" w:hAnsi="微软雅黑" w:eastAsia="方正仿宋简体" w:cstheme="majorBidi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微软雅黑" w:eastAsia="方正仿宋简体" w:cstheme="majorBidi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产品名称</w:t>
            </w:r>
          </w:p>
        </w:tc>
        <w:tc>
          <w:tcPr>
            <w:tcW w:w="1922" w:type="dxa"/>
          </w:tcPr>
          <w:p w14:paraId="1D6E9BF0">
            <w:pPr>
              <w:widowControl/>
              <w:jc w:val="center"/>
              <w:rPr>
                <w:rFonts w:ascii="方正仿宋简体" w:hAnsi="微软雅黑" w:eastAsia="方正仿宋简体" w:cstheme="majorBidi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微软雅黑" w:eastAsia="方正仿宋简体" w:cstheme="majorBidi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0B1BDA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696" w:type="dxa"/>
            <w:vAlign w:val="center"/>
          </w:tcPr>
          <w:p w14:paraId="1FBB3065">
            <w:pPr>
              <w:widowControl/>
              <w:rPr>
                <w:rFonts w:ascii="方正仿宋简体" w:hAnsi="微软雅黑" w:eastAsia="方正仿宋简体" w:cstheme="majorBidi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78" w:type="dxa"/>
          </w:tcPr>
          <w:p w14:paraId="6B3C5FCA">
            <w:pPr>
              <w:widowControl/>
              <w:jc w:val="center"/>
              <w:rPr>
                <w:rFonts w:ascii="方正仿宋简体" w:hAnsi="微软雅黑" w:eastAsia="方正仿宋简体" w:cstheme="majorBidi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22" w:type="dxa"/>
          </w:tcPr>
          <w:p w14:paraId="0633C511">
            <w:pPr>
              <w:widowControl/>
              <w:jc w:val="center"/>
              <w:rPr>
                <w:rFonts w:ascii="方正仿宋简体" w:hAnsi="微软雅黑" w:eastAsia="方正仿宋简体" w:cstheme="majorBidi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469057C9">
      <w:pPr>
        <w:widowControl/>
        <w:jc w:val="center"/>
        <w:rPr>
          <w:rFonts w:ascii="方正仿宋简体" w:hAnsi="微软雅黑" w:eastAsia="方正仿宋简体" w:cstheme="majorBidi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2A849D00">
      <w:pPr>
        <w:widowControl/>
        <w:ind w:firstLine="640"/>
        <w:jc w:val="left"/>
        <w:rPr>
          <w:rFonts w:ascii="方正仿宋简体" w:hAnsi="微软雅黑" w:eastAsia="方正仿宋简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方正仿宋简体" w:hAnsi="微软雅黑" w:eastAsia="方正仿宋简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供应商名称（加盖公章）：</w:t>
      </w:r>
    </w:p>
    <w:p w14:paraId="3C87E0D1">
      <w:pPr>
        <w:widowControl/>
        <w:ind w:firstLine="640"/>
        <w:jc w:val="left"/>
        <w:rPr>
          <w:rFonts w:ascii="方正仿宋简体" w:hAnsi="微软雅黑" w:eastAsia="方正仿宋简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方正仿宋简体" w:hAnsi="微软雅黑" w:eastAsia="方正仿宋简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联系人：</w:t>
      </w:r>
    </w:p>
    <w:p w14:paraId="43C88745">
      <w:pPr>
        <w:widowControl/>
        <w:ind w:firstLine="640"/>
        <w:jc w:val="left"/>
        <w:rPr>
          <w:rFonts w:ascii="方正仿宋简体" w:hAnsi="微软雅黑" w:eastAsia="方正仿宋简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方正仿宋简体" w:hAnsi="微软雅黑" w:eastAsia="方正仿宋简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联系电话：</w:t>
      </w:r>
    </w:p>
    <w:p w14:paraId="7EFA37A2">
      <w:pPr>
        <w:widowControl/>
        <w:ind w:firstLine="640"/>
        <w:jc w:val="left"/>
        <w:rPr>
          <w:rFonts w:ascii="方正仿宋简体" w:hAnsi="微软雅黑" w:eastAsia="方正仿宋简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方正仿宋简体" w:hAnsi="微软雅黑" w:eastAsia="方正仿宋简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报名日期：</w:t>
      </w:r>
    </w:p>
    <w:p w14:paraId="60352C53">
      <w:pPr>
        <w:widowControl/>
        <w:jc w:val="left"/>
        <w:rPr>
          <w:rFonts w:asciiTheme="minorEastAsia" w:hAnsiTheme="minorEastAsia" w:eastAsiaTheme="minorEastAsia"/>
          <w:color w:val="000000" w:themeColor="text1"/>
          <w14:textFill>
            <w14:solidFill>
              <w14:schemeClr w14:val="tx1"/>
            </w14:solidFill>
          </w14:textFill>
        </w:rPr>
      </w:pPr>
    </w:p>
    <w:p w14:paraId="72F24A56">
      <w:pPr>
        <w:widowControl/>
        <w:jc w:val="left"/>
        <w:rPr>
          <w:rFonts w:asciiTheme="minorEastAsia" w:hAnsiTheme="minorEastAsia" w:eastAsiaTheme="minorEastAsia"/>
          <w:color w:val="000000" w:themeColor="text1"/>
          <w14:textFill>
            <w14:solidFill>
              <w14:schemeClr w14:val="tx1"/>
            </w14:solidFill>
          </w14:textFill>
        </w:rPr>
      </w:pPr>
    </w:p>
    <w:p w14:paraId="541AAB72">
      <w:pPr>
        <w:widowControl/>
        <w:jc w:val="left"/>
        <w:rPr>
          <w:rFonts w:asciiTheme="minorEastAsia" w:hAnsiTheme="minorEastAsia" w:eastAsiaTheme="minorEastAsia"/>
          <w:color w:val="000000" w:themeColor="text1"/>
          <w14:textFill>
            <w14:solidFill>
              <w14:schemeClr w14:val="tx1"/>
            </w14:solidFill>
          </w14:textFill>
        </w:rPr>
      </w:pPr>
    </w:p>
    <w:p w14:paraId="1E3004F7">
      <w:pPr>
        <w:widowControl/>
        <w:jc w:val="left"/>
        <w:rPr>
          <w:rFonts w:asciiTheme="minorEastAsia" w:hAnsiTheme="minorEastAsia" w:eastAsiaTheme="minorEastAsia"/>
          <w:color w:val="000000" w:themeColor="text1"/>
          <w14:textFill>
            <w14:solidFill>
              <w14:schemeClr w14:val="tx1"/>
            </w14:solidFill>
          </w14:textFill>
        </w:rPr>
      </w:pPr>
    </w:p>
    <w:p w14:paraId="333B3553">
      <w:pPr>
        <w:widowControl/>
        <w:jc w:val="left"/>
        <w:rPr>
          <w:rFonts w:asciiTheme="minorEastAsia" w:hAnsiTheme="minorEastAsia" w:eastAsiaTheme="minorEastAsia"/>
          <w:color w:val="000000" w:themeColor="text1"/>
          <w14:textFill>
            <w14:solidFill>
              <w14:schemeClr w14:val="tx1"/>
            </w14:solidFill>
          </w14:textFill>
        </w:rPr>
      </w:pPr>
    </w:p>
    <w:p w14:paraId="01797079">
      <w:pPr>
        <w:widowControl/>
        <w:jc w:val="left"/>
        <w:rPr>
          <w:rFonts w:asciiTheme="minorEastAsia" w:hAnsiTheme="minorEastAsia" w:eastAsiaTheme="minorEastAsia"/>
          <w:color w:val="000000" w:themeColor="text1"/>
          <w14:textFill>
            <w14:solidFill>
              <w14:schemeClr w14:val="tx1"/>
            </w14:solidFill>
          </w14:textFill>
        </w:rPr>
      </w:pPr>
    </w:p>
    <w:p w14:paraId="2ADC71BA">
      <w:pPr>
        <w:widowControl/>
        <w:jc w:val="left"/>
        <w:rPr>
          <w:rFonts w:asciiTheme="minorEastAsia" w:hAnsiTheme="minorEastAsia" w:eastAsiaTheme="minorEastAsia" w:cstheme="majorBidi"/>
          <w:bCs/>
          <w:color w:val="000000" w:themeColor="text1"/>
          <w:sz w:val="28"/>
          <w:szCs w:val="32"/>
          <w14:textFill>
            <w14:solidFill>
              <w14:schemeClr w14:val="tx1"/>
            </w14:solidFill>
          </w14:textFill>
        </w:rPr>
      </w:pPr>
    </w:p>
    <w:p w14:paraId="6603C702">
      <w:pPr>
        <w:widowControl/>
        <w:jc w:val="left"/>
        <w:rPr>
          <w:rFonts w:asciiTheme="minorEastAsia" w:hAnsiTheme="minorEastAsia" w:eastAsiaTheme="minorEastAsia" w:cstheme="majorBidi"/>
          <w:bCs/>
          <w:color w:val="000000" w:themeColor="text1"/>
          <w:sz w:val="28"/>
          <w:szCs w:val="32"/>
          <w14:textFill>
            <w14:solidFill>
              <w14:schemeClr w14:val="tx1"/>
            </w14:solidFill>
          </w14:textFill>
        </w:rPr>
      </w:pPr>
    </w:p>
    <w:p w14:paraId="39F68649">
      <w:pPr>
        <w:widowControl/>
        <w:jc w:val="left"/>
        <w:rPr>
          <w:rFonts w:asciiTheme="minorEastAsia" w:hAnsiTheme="minorEastAsia" w:eastAsiaTheme="minorEastAsia" w:cstheme="majorBidi"/>
          <w:bCs/>
          <w:color w:val="000000" w:themeColor="text1"/>
          <w:sz w:val="28"/>
          <w:szCs w:val="32"/>
          <w14:textFill>
            <w14:solidFill>
              <w14:schemeClr w14:val="tx1"/>
            </w14:solidFill>
          </w14:textFill>
        </w:rPr>
      </w:pPr>
    </w:p>
    <w:p w14:paraId="418A658D">
      <w:pPr>
        <w:widowControl/>
        <w:jc w:val="left"/>
        <w:rPr>
          <w:rFonts w:asciiTheme="minorEastAsia" w:hAnsiTheme="minorEastAsia" w:eastAsiaTheme="minorEastAsia" w:cstheme="majorBidi"/>
          <w:bCs/>
          <w:color w:val="000000" w:themeColor="text1"/>
          <w:sz w:val="28"/>
          <w:szCs w:val="32"/>
          <w14:textFill>
            <w14:solidFill>
              <w14:schemeClr w14:val="tx1"/>
            </w14:solidFill>
          </w14:textFill>
        </w:rPr>
      </w:pPr>
    </w:p>
    <w:p w14:paraId="7566B38D">
      <w:pPr>
        <w:widowControl/>
        <w:jc w:val="left"/>
        <w:rPr>
          <w:rFonts w:asciiTheme="minorEastAsia" w:hAnsiTheme="minorEastAsia" w:eastAsiaTheme="minorEastAsia" w:cstheme="majorBidi"/>
          <w:bCs/>
          <w:color w:val="000000" w:themeColor="text1"/>
          <w:sz w:val="28"/>
          <w:szCs w:val="32"/>
          <w14:textFill>
            <w14:solidFill>
              <w14:schemeClr w14:val="tx1"/>
            </w14:solidFill>
          </w14:textFill>
        </w:rPr>
      </w:pPr>
    </w:p>
    <w:p w14:paraId="0003268E">
      <w:pPr>
        <w:widowControl/>
        <w:jc w:val="left"/>
        <w:rPr>
          <w:rFonts w:asciiTheme="minorEastAsia" w:hAnsiTheme="minorEastAsia" w:eastAsiaTheme="minorEastAsia" w:cstheme="majorBidi"/>
          <w:bCs/>
          <w:color w:val="000000" w:themeColor="text1"/>
          <w:sz w:val="28"/>
          <w:szCs w:val="32"/>
          <w14:textFill>
            <w14:solidFill>
              <w14:schemeClr w14:val="tx1"/>
            </w14:solidFill>
          </w14:textFill>
        </w:rPr>
      </w:pPr>
    </w:p>
    <w:p w14:paraId="3A44F18A"/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仿宋简体">
    <w:altName w:val="Arial Unicode MS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DC2B1B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12E4DB"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7470F7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C23A44"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EAD2A8"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2085CA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3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1719"/>
    <w:rsid w:val="00032332"/>
    <w:rsid w:val="00BE4D83"/>
    <w:rsid w:val="00EF1719"/>
    <w:rsid w:val="6567498B"/>
    <w:rsid w:val="7FCB4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nhideWhenUsed="0" w:uiPriority="0" w:semiHidden="0" w:name="header"/>
    <w:lsdException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8">
    <w:name w:val="页脚 字符"/>
    <w:basedOn w:val="6"/>
    <w:link w:val="2"/>
    <w:uiPriority w:val="0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56</Words>
  <Characters>56</Characters>
  <Lines>1</Lines>
  <Paragraphs>1</Paragraphs>
  <TotalTime>1</TotalTime>
  <ScaleCrop>false</ScaleCrop>
  <LinksUpToDate>false</LinksUpToDate>
  <CharactersWithSpaces>56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2022-01-26T00:33:00Z</dcterms:created>
  <dc:creator>hq-xck</dc:creator>
  <cp:lastModifiedBy>李淙岚</cp:lastModifiedBy>
  <dcterms:modified xsi:type="dcterms:W3CDTF">2026-01-20T01:02:02Z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7892F18BA4BE4551A7E7DB107D58DB10_13</vt:lpwstr>
  </property>
  <property fmtid="{D5CDD505-2E9C-101B-9397-08002B2CF9AE}" pid="4" name="KSOTemplateDocerSaveRecord">
    <vt:lpwstr>eyJoZGlkIjoiMDI4ODA1NWQ2ODM2NWU4MDhhOTk4NTQ0MzNkOWI5YmQiLCJ1c2VySWQiOiIxNjU2ODEzMTU0In0=</vt:lpwstr>
  </property>
</Properties>
</file>